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spacing w:before="120" w:after="60"/>
        <w:contextualSpacing/>
        <w:jc w:val="right"/>
        <w:rPr>
          <w:rFonts w:ascii="Times New Roman" w:hAnsi="Times New Roman"/>
          <w:sz w:val="20"/>
          <w:szCs w:val="20"/>
        </w:rPr>
      </w:pPr>
      <w:bookmarkStart w:id="0" w:name="_Hlk126749189"/>
      <w:r>
        <w:rPr>
          <w:rFonts w:ascii="Times New Roman" w:hAnsi="Times New Roman"/>
          <w:sz w:val="20"/>
          <w:szCs w:val="20"/>
        </w:rPr>
        <w:t>Zał. nr 5</w:t>
      </w:r>
    </w:p>
    <w:p>
      <w:pPr>
        <w:pStyle w:val="Heading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Zadanie nr 1</w:t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dla zadania nr 1/</w:t>
      </w:r>
      <w:r>
        <w:rPr>
          <w:rFonts w:ascii="Times New Roman" w:hAnsi="Times New Roman"/>
          <w:sz w:val="20"/>
          <w:szCs w:val="20"/>
        </w:rPr>
        <w:t>część 1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 -  </w:t>
      </w:r>
      <w:r>
        <w:rPr>
          <w:rFonts w:ascii="Times New Roman" w:hAnsi="Times New Roman"/>
          <w:b w:val="false"/>
          <w:bCs w:val="false"/>
          <w:sz w:val="20"/>
          <w:szCs w:val="20"/>
        </w:rPr>
        <w:t>8</w:t>
      </w:r>
      <w:r>
        <w:rPr>
          <w:rFonts w:ascii="Times New Roman" w:hAnsi="Times New Roman"/>
          <w:b w:val="false"/>
          <w:bCs w:val="false"/>
          <w:sz w:val="20"/>
          <w:szCs w:val="20"/>
        </w:rPr>
        <w:t>00 szt.</w:t>
      </w:r>
    </w:p>
    <w:p>
      <w:pPr>
        <w:pStyle w:val="Normal"/>
        <w:rPr>
          <w:b/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89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496"/>
        <w:gridCol w:w="5385"/>
        <w:gridCol w:w="1560"/>
        <w:gridCol w:w="1847"/>
      </w:tblGrid>
      <w:tr>
        <w:trPr>
          <w:trHeight w:val="507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Parametr wymagalny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Kryterium: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Wpisać tak lub nie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Soczewki wewnątrzgałkowe zwijalne akrylowe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jednoczęściowa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594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stosowania 2 systemów implantacyjnych: injector  oraz pęseta.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optyczna 6,0 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Jednorazowy kartridż z możliwością wszczepu przez cięcie do 2,4 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hydrofobowa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refrakcji 1,55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Moc optyczna  6 – 30 dioptrii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uwodnienia 0,3%,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całkowita 13mm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Posiadanie certyfikatów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Zamawiający wymaga dostarczenia jednego zestawu do wykonywania wszczepów (injector).</w:t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soczewek dla zadania nr 1/</w:t>
      </w:r>
      <w:r>
        <w:rPr>
          <w:rFonts w:ascii="Times New Roman" w:hAnsi="Times New Roman"/>
          <w:sz w:val="20"/>
          <w:szCs w:val="20"/>
        </w:rPr>
        <w:t>część 2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 -  </w:t>
      </w:r>
      <w:r>
        <w:rPr>
          <w:rFonts w:ascii="Times New Roman" w:hAnsi="Times New Roman"/>
          <w:b w:val="false"/>
          <w:bCs w:val="false"/>
          <w:sz w:val="20"/>
          <w:szCs w:val="20"/>
        </w:rPr>
        <w:t>20</w:t>
      </w:r>
      <w:r>
        <w:rPr>
          <w:rFonts w:ascii="Times New Roman" w:hAnsi="Times New Roman"/>
          <w:b w:val="false"/>
          <w:bCs w:val="false"/>
          <w:sz w:val="20"/>
          <w:szCs w:val="20"/>
        </w:rPr>
        <w:t>0 szt.</w:t>
      </w:r>
    </w:p>
    <w:p>
      <w:pPr>
        <w:pStyle w:val="Normal"/>
        <w:rPr>
          <w:b/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  <w:r>
        <w:rPr>
          <w:b/>
          <w:sz w:val="20"/>
          <w:szCs w:val="20"/>
        </w:rPr>
        <w:t xml:space="preserve"> </w:t>
      </w:r>
    </w:p>
    <w:tbl>
      <w:tblPr>
        <w:tblW w:w="15626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495"/>
        <w:gridCol w:w="5389"/>
        <w:gridCol w:w="1346"/>
        <w:gridCol w:w="1850"/>
        <w:gridCol w:w="1636"/>
        <w:gridCol w:w="1637"/>
        <w:gridCol w:w="1636"/>
        <w:gridCol w:w="1635"/>
      </w:tblGrid>
      <w:tr>
        <w:trPr>
          <w:trHeight w:val="652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6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6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Parametr wymagalny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6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Kryterium:</w:t>
            </w:r>
          </w:p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Wpisać tak lub nie</w:t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wewnątrzgałkowa zwijalna akrylowa, z asferyczna optyką oraz cylindrem do korekcji astygmatyzmu.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jednoczęściowa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77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Ukątowanie części haptycznych  0 stopni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optyczna 6,0 mm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Jednorazowy kartridż do implantacji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hydrofobowa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 13 mm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65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optyczna + 6 – +34 dioptrii / od +6D do 30D co 0,5D,  31D do 34D co 1 D/  Moc cylindrs w płaszczyźnie soczewki : 1D, 1,5D,  2,25D, 3D, 3,75D, 4,5D, 5,25D, 6D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uwodnienia 0,3%,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  UV i światła niebieskiego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całkowita 13mm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96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Użyczenie kompletu narzędzi do markowania oka na czas realizacji umowy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Posiadanie certyfikatów</w:t>
            </w:r>
          </w:p>
        </w:tc>
        <w:tc>
          <w:tcPr>
            <w:tcW w:w="1636" w:type="dxa"/>
            <w:tcBorders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635" w:type="dxa"/>
            <w:tcBorders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refrakcji  1,55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Obliczanie modelu soczewki: </w:t>
            </w:r>
            <w:r>
              <w:rPr>
                <w:b/>
                <w:sz w:val="20"/>
                <w:szCs w:val="20"/>
              </w:rPr>
              <w:t>Model soczewki torycznej ( tj. moc cylindra) obliczany na licencjonowanym kalkulatorze z algorytmem Barretta dostępnym na stronie producenta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Posiadanie certyfikatów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filtrowania światła niebieskiego: </w:t>
            </w:r>
            <w:r>
              <w:rPr>
                <w:b/>
                <w:sz w:val="20"/>
                <w:szCs w:val="20"/>
                <w:lang w:eastAsia="en-US"/>
              </w:rPr>
              <w:t>Chromofor filtrujący światło niebieskie w sposób podobny do soczewki oka ludzkiego, w zakresie światła niebieskiego o długości fali 400-475nm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Próg pochłaniania UV przy 10%: </w:t>
            </w:r>
            <w:r>
              <w:rPr>
                <w:b/>
                <w:sz w:val="20"/>
                <w:szCs w:val="20"/>
              </w:rPr>
              <w:t>Przepuszczalność 10% przy 401 nm (UV) dla soczewki +20,0 dioptrii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6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dla zadania nr 1/</w:t>
      </w:r>
      <w:r>
        <w:rPr>
          <w:rFonts w:ascii="Times New Roman" w:hAnsi="Times New Roman"/>
          <w:sz w:val="20"/>
          <w:szCs w:val="20"/>
        </w:rPr>
        <w:t>część 3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 -  </w:t>
      </w:r>
      <w:r>
        <w:rPr>
          <w:rFonts w:ascii="Times New Roman" w:hAnsi="Times New Roman"/>
          <w:b w:val="false"/>
          <w:bCs w:val="false"/>
          <w:sz w:val="20"/>
          <w:szCs w:val="20"/>
        </w:rPr>
        <w:t>2</w:t>
      </w:r>
      <w:r>
        <w:rPr>
          <w:rFonts w:ascii="Times New Roman" w:hAnsi="Times New Roman"/>
          <w:b w:val="false"/>
          <w:bCs w:val="false"/>
          <w:sz w:val="20"/>
          <w:szCs w:val="20"/>
        </w:rPr>
        <w:t>0 szt.</w:t>
      </w:r>
    </w:p>
    <w:p>
      <w:pPr>
        <w:pStyle w:val="Normal"/>
        <w:rPr>
          <w:b/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89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496"/>
        <w:gridCol w:w="5385"/>
        <w:gridCol w:w="1560"/>
        <w:gridCol w:w="1847"/>
      </w:tblGrid>
      <w:tr>
        <w:trPr>
          <w:trHeight w:val="507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Parametr wymagalny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Kryterium: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Wpisać tak lub nie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Długość całkowita 13,0 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136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Wewnątrzgałkowa, tylnokomorowa, zwijalna, jednoczęściowa, asferyczna, przednioasymetryczna, dwuwypukła. Ostra krawędź na całym obwodzie soczewki.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10% przepuszczalność przy 400 nm (UV) dla soczewki +20,0 dioptrii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Chromofor filtrujący światło niebieskie w sposób podobny do soczewki oka ludzkiego, w zakresie długości fali 400-475nm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Ukątowanie części haptycznych/angulacja: 0 stopni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Stopień uwodnienia: 0,3%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Współczynnik refrakcji: 1,55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Wartość asferyczności soczewki: -0,2µm na tylnej powierzchni optyki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Data: .................................                                                                      ...................................................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>Podpis Dostawcy</w:t>
      </w:r>
      <w:bookmarkEnd w:id="0"/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Zadanie nr 2</w:t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 soczewek dla zadania nr 2/</w:t>
      </w:r>
      <w:r>
        <w:rPr>
          <w:rFonts w:ascii="Times New Roman" w:hAnsi="Times New Roman"/>
          <w:sz w:val="20"/>
          <w:szCs w:val="20"/>
        </w:rPr>
        <w:t>część 1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- </w:t>
      </w:r>
      <w:r>
        <w:rPr>
          <w:rFonts w:ascii="Times New Roman" w:hAnsi="Times New Roman"/>
          <w:b w:val="false"/>
          <w:bCs w:val="false"/>
          <w:sz w:val="20"/>
          <w:szCs w:val="20"/>
        </w:rPr>
        <w:t>5</w:t>
      </w:r>
      <w:r>
        <w:rPr>
          <w:rFonts w:ascii="Times New Roman" w:hAnsi="Times New Roman"/>
          <w:b w:val="false"/>
          <w:bCs w:val="false"/>
          <w:sz w:val="20"/>
          <w:szCs w:val="20"/>
        </w:rPr>
        <w:t>00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2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07"/>
        <w:gridCol w:w="4067"/>
        <w:gridCol w:w="4148"/>
      </w:tblGrid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Tylno</w:t>
              <w:softHyphen/>
              <w:t>komorowa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Akryl hydrofobowy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Konstrukcja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Jednoczęściowa, dwuwypukła, 2 pełne teksturowane haptyki typu C-loop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Średnica części optycznej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Właściwości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Asferyczna, aberracja sferyczna skorygowana do −0,18 µm; przednia powierzchnia optyki asferyczna o specjalnym profilu; skorygowany profil optyki w celu minimalizacji wpływu aberracji wyższego rzędu (koma) przy decentracji; cienka, teksturowana krawędź optyki redukująca odblaski – brak efektu dysfotopsji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sferyczny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+6,0 D do +30,0 D, co 0,5 D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refrakcji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1,548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Angulacja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°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Stała 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Injector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fabrycznie zapakowana w system preloaded – cartridge oraz injector; injector multifunkcyjny wkręcano-tłokowy, średnica tipa 1,7 mm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 soczewek dla zadania nr 2/</w:t>
      </w:r>
      <w:r>
        <w:rPr>
          <w:rFonts w:ascii="Times New Roman" w:hAnsi="Times New Roman"/>
          <w:sz w:val="20"/>
          <w:szCs w:val="20"/>
        </w:rPr>
        <w:t>część 2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- </w:t>
      </w:r>
      <w:r>
        <w:rPr>
          <w:rFonts w:ascii="Times New Roman" w:hAnsi="Times New Roman"/>
          <w:b w:val="false"/>
          <w:bCs w:val="false"/>
          <w:sz w:val="20"/>
          <w:szCs w:val="20"/>
        </w:rPr>
        <w:t>3</w:t>
      </w:r>
      <w:r>
        <w:rPr>
          <w:rFonts w:ascii="Times New Roman" w:hAnsi="Times New Roman"/>
          <w:b w:val="false"/>
          <w:bCs w:val="false"/>
          <w:sz w:val="20"/>
          <w:szCs w:val="20"/>
        </w:rPr>
        <w:t>00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2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07"/>
        <w:gridCol w:w="4067"/>
        <w:gridCol w:w="4148"/>
      </w:tblGrid>
      <w:tr>
        <w:trPr>
          <w:trHeight w:val="109" w:hRule="atLeast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Tylno</w:t>
              <w:softHyphen/>
              <w:t>komorowa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Akryl hydrofobowy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uwodnienia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&lt;0,7 %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UV, filtr światła niebieskiego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Konstrukcja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Jednoczęściowa, dwuwypukła, 2 pełne teksturowane haptyki typu C-loop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Średnica części optycznej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Właściwości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Asferyczna; aberracja sferyczna skorygowana do −0,18 µm; przednia powierzchnia optyki asferyczna o specjalnym profilu; skorygowany profil optyki w celu minimalizacji wpływu aberracji wyższego rzędu (koma) przy decentracji; cienka, teksturowana krawędź optyki redukująca odblaski – brak efektu dysfotopsji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Zabezpieczenia przed PCO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5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Dwuwypukła konstrukcja z prostokątną tylną krawędzią; zwiększona adhezja tylnej powierzchni optyki zapobiegająca migracji komórek nabłonkowych dzięki obróbce aktywnym tlenem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sferyczny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+6,0 D do +30,0 D, co 0,5 D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refrakcji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1,548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Angulacja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Stała 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118,9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Implantacja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fabrycznie zapakowana w system preloaded – cartridge oraz injector; injector multifunkcyjny wkręcano-tłokowy; średnica tipa 1,7 mm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 soczewek dla zadania nr 2/</w:t>
      </w:r>
      <w:r>
        <w:rPr>
          <w:rFonts w:ascii="Times New Roman" w:hAnsi="Times New Roman"/>
          <w:sz w:val="20"/>
          <w:szCs w:val="20"/>
        </w:rPr>
        <w:t>część 3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- </w:t>
      </w:r>
      <w:r>
        <w:rPr>
          <w:rFonts w:ascii="Times New Roman" w:hAnsi="Times New Roman"/>
          <w:b w:val="false"/>
          <w:bCs w:val="false"/>
          <w:sz w:val="20"/>
          <w:szCs w:val="20"/>
        </w:rPr>
        <w:t>1</w:t>
      </w:r>
      <w:r>
        <w:rPr>
          <w:rFonts w:ascii="Times New Roman" w:hAnsi="Times New Roman"/>
          <w:b w:val="false"/>
          <w:bCs w:val="false"/>
          <w:sz w:val="20"/>
          <w:szCs w:val="20"/>
        </w:rPr>
        <w:t>00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2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07"/>
        <w:gridCol w:w="4067"/>
        <w:gridCol w:w="4148"/>
      </w:tblGrid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Tylno</w:t>
              <w:softHyphen/>
              <w:t>komorowa, toryczna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Akryl hydrofobowy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 UV oraz filtr światła niebieskiego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Konstrukcja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Jednoczęściowa, dwuwypukła, 2 pełne teksturowane haptyki typu C-loop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Średnica części optycznej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Właściwości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Asferyczna; aberracja sferyczna skorygowana do −0,18 µm; tylna powierzchnia optyki toryczna; przednia powierzchnia optyki asferyczna o specjalnym profilu; skorygowany profil optyki w celu minimalizacji wpływu aberracji wyższego rzędu (koma) przy decentracji; cienka, teksturowana krawędź optyki redukująca odblaski – brak efektu dysfotopsji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sferyczny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+10,0 D do +30,0 D, co 0,5 D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refrakcji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1,548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Angulacja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°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Stała 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</w:t>
            </w:r>
            <w:r>
              <w:rPr>
                <w:sz w:val="20"/>
                <w:szCs w:val="20"/>
              </w:rPr>
              <w:t>9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Injector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fabrycznie zapakowana w system preloaded – cartridge oraz injector; injector multifunkcyjny wkręcano-tłokowy; średnica tipa 1,7 mm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>Parametry wymagalne  soczewek dla zadania nr 2/</w:t>
      </w:r>
      <w:r>
        <w:rPr>
          <w:rFonts w:ascii="Times New Roman" w:hAnsi="Times New Roman"/>
          <w:sz w:val="20"/>
          <w:szCs w:val="20"/>
        </w:rPr>
        <w:t>część 4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- 50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2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07"/>
        <w:gridCol w:w="4067"/>
        <w:gridCol w:w="4148"/>
      </w:tblGrid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Tylno</w:t>
              <w:softHyphen/>
              <w:t>komorowa, o poszerzonej głębi ostrości (EDOF)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Akryl hydrofobowy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 UV oraz filtr światła niebieskiego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Konstrukcja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Jednoczęściowa, dwuwypukła, 2 pełne teksturowane haptyki typu C-loop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Średnica części optycznej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Właściwości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Zaawansowana monofokalna konstrukcja optyki o wydłużonej osi ogniskowania (EDOF); asferyczna; aberracja sferyczna skorygowana do −0,18 µm; przednia powierzchnia optyki asferyczna o specjalnym profilu; skorygowany profil optyki w celu minimalizacji wpływu aberracji wyższego rzędu (koma) przy decentracji; cienka, teksturowana krawędź optyki redukująca odblaski – brak efektu dysfotopsji 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sferyczny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+6,0 D do +30,0 D, co 0,5 D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refrakcji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1,548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Angulacja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Stała 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118,8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Injector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fabrycznie zapakowana w system preloaded – cartridge oraz injector; injector multifunkcyjny wkręcano-tłokowy; średnica tipa 1,7 mm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Data: .................................                                                       ...................................................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>
        <w:rPr>
          <w:sz w:val="20"/>
          <w:szCs w:val="20"/>
        </w:rPr>
        <w:t>Podpis Dostawcy</w:t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Zadanie nr 3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Parametry wymagalne  soczewek dla zadania nr 3/</w:t>
      </w:r>
      <w:r>
        <w:rPr>
          <w:b/>
          <w:bCs/>
          <w:sz w:val="20"/>
          <w:szCs w:val="20"/>
        </w:rPr>
        <w:t>część 1</w:t>
      </w:r>
      <w:r>
        <w:rPr>
          <w:sz w:val="20"/>
          <w:szCs w:val="20"/>
        </w:rPr>
        <w:t xml:space="preserve"> -  450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89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496"/>
        <w:gridCol w:w="5458"/>
        <w:gridCol w:w="1487"/>
        <w:gridCol w:w="1847"/>
      </w:tblGrid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Parametr wymagalny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Kryterium: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Wpisać tak lub nie</w:t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wewnątrzgałkowa monofokalna, zwijalna, jednoczęściowa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wykonana z akrylu hydrofilnego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Współczynnik refrakcji 1.459 w 35℃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Stopień uwodnienia 26%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Cztery haptyki narożne z otworami fenestracyjnymi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Konstrukcja zwiększająca docisk tylnej powierzchni części optycznej soczewki pod wpływem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kurczącej się torby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Ostra krawędź o promieniu poniżej 5 mikrometrów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Średnica części optycznej: 6.0mm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Implantacja przez cięcie 1.6mm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całkowita: 11.0mm w zakresie od -10.0D do 15.0D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Heading3"/>
        <w:tabs>
          <w:tab w:val="clear" w:pos="708"/>
          <w:tab w:val="left" w:pos="720" w:leader="none"/>
        </w:tabs>
        <w:rPr>
          <w:rFonts w:ascii="Times New Roman" w:hAnsi="Times New Roman"/>
          <w:b w:val="false"/>
          <w:bCs w:val="false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Parametry wymagalne  soczewek dla zadania nr 3/</w:t>
      </w:r>
      <w:r>
        <w:rPr>
          <w:b/>
          <w:bCs/>
          <w:sz w:val="20"/>
          <w:szCs w:val="20"/>
        </w:rPr>
        <w:t>część 2</w:t>
      </w:r>
      <w:r>
        <w:rPr>
          <w:sz w:val="20"/>
          <w:szCs w:val="20"/>
        </w:rPr>
        <w:t xml:space="preserve"> -  50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89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496"/>
        <w:gridCol w:w="5385"/>
        <w:gridCol w:w="1560"/>
        <w:gridCol w:w="1847"/>
      </w:tblGrid>
      <w:tr>
        <w:trPr>
          <w:trHeight w:val="507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Parametr wymagalny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Kryterium: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Wpisać tak lub nie</w:t>
            </w:r>
          </w:p>
        </w:tc>
      </w:tr>
      <w:tr>
        <w:trPr>
          <w:trHeight w:val="688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Soczewka hydrofobowa, jednoczęściowa, asferyczna z ujemną aberracją sferyczną, tylnokomorowa do korekcji astygmatyzmu, dwuhaptyczna typu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Ostre krawędzie na 360 stopniach części optycznej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Filtr światła UV oraz filtr światła fioletowego w zakresie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400-440nm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dioptrażu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Od +10,00D do +30,00D co 0,5 D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cylindra: 1,00D, 1,50D, 2,25D, 3,00D, 3,75D, 4,50D, 5,25D, 6,00D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części optycznej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6,0 mm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średnica całkowita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13,00 mm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 jednorazowym injectorem i kartridżem przeznaczona do cięcia 2,2-2,4mm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Uwodnienie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1-4%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Parametry wymagalne  soczewek dla zadania nr 3/</w:t>
      </w:r>
      <w:r>
        <w:rPr>
          <w:b/>
          <w:bCs/>
          <w:sz w:val="20"/>
          <w:szCs w:val="20"/>
        </w:rPr>
        <w:t>część 3</w:t>
      </w:r>
      <w:r>
        <w:rPr>
          <w:sz w:val="20"/>
          <w:szCs w:val="20"/>
        </w:rPr>
        <w:t xml:space="preserve"> -  50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89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496"/>
        <w:gridCol w:w="5458"/>
        <w:gridCol w:w="1558"/>
        <w:gridCol w:w="1776"/>
      </w:tblGrid>
      <w:tr>
        <w:trPr>
          <w:trHeight w:val="507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Parametr wymagalny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Heading9"/>
              <w:keepNext w:val="true"/>
              <w:tabs>
                <w:tab w:val="clear" w:pos="708"/>
                <w:tab w:val="left" w:pos="1584" w:leader="none"/>
              </w:tabs>
              <w:spacing w:before="0" w:after="0"/>
              <w:ind w:hanging="1584" w:left="15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Kryterium: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Wpisać tak lub nie</w:t>
            </w:r>
          </w:p>
        </w:tc>
      </w:tr>
      <w:tr>
        <w:trPr>
          <w:trHeight w:val="688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asferyczna hydrofobowa zawierająca naturalny żółty chromofor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z rozszerzoną głębią ostrości poprawiającą widzenie pośrednie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Optyka wykonana z wykorzystaniem aberracji wyższego szeregu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Głębia ostrości od nieskończoności do 57cm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Konstrukcja jednoczęściowa z haptykami typu `C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Ostra krawędź na całym obwodzie 360°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części optycznej 6,00mm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 13,00mm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Zakres mocy od 7,0D do 30,0D z krokiem co 0,5D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70" w:hRule="atLeast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Soczewka typu `preloaded` zapakowana fabrycznie do injectora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Data: .................................                                                       ...................................................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</w:t>
      </w:r>
      <w:r>
        <w:rPr>
          <w:sz w:val="20"/>
          <w:szCs w:val="20"/>
        </w:rPr>
        <w:t>Podpis Dostawcy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  <w:t>Zadanie nr 4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Parametry wymagalne  soczewek dla zadania nr 4/</w:t>
      </w:r>
      <w:r>
        <w:rPr>
          <w:b/>
          <w:bCs/>
          <w:sz w:val="20"/>
          <w:szCs w:val="20"/>
        </w:rPr>
        <w:t>część 1</w:t>
      </w:r>
      <w:r>
        <w:rPr>
          <w:sz w:val="20"/>
          <w:szCs w:val="20"/>
        </w:rPr>
        <w:t xml:space="preserve"> -  500 szt.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Producent: ...................................  Typ soczewki .....................................</w:t>
      </w:r>
    </w:p>
    <w:tbl>
      <w:tblPr>
        <w:tblW w:w="922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007"/>
        <w:gridCol w:w="4067"/>
        <w:gridCol w:w="4148"/>
      </w:tblGrid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TYLNOKOMOROWE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bookmarkStart w:id="1" w:name="_Hlk190329391"/>
            <w:r>
              <w:rPr>
                <w:sz w:val="20"/>
                <w:szCs w:val="20"/>
              </w:rPr>
              <w:t>Hydrofobowa, jednoczęściowa zwijalna</w:t>
            </w:r>
            <w:bookmarkEnd w:id="1"/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Średnica całkowita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Średnica części optycznej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 mm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Właściwości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Ostra krawędź na obwodzie 360° optyki oraz na krawędziach haptenów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sferyczny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mocy +1,0 do +27,0 co +0,5 D i  +1,0 do +5,0 i +27,0 do +30,0 D sferyczne co 1D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 refrakcji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1,52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Angulacja 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0°</w:t>
            </w:r>
          </w:p>
        </w:tc>
      </w:tr>
      <w:tr>
        <w:trPr/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Injector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Typu push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Data: .................................                                                       ...................................................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</w:t>
      </w:r>
      <w:r>
        <w:rPr>
          <w:sz w:val="20"/>
          <w:szCs w:val="20"/>
        </w:rPr>
        <w:t>Podpis Dostawcy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35ee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paragraph" w:styleId="Heading3">
    <w:name w:val="Heading 3"/>
    <w:basedOn w:val="Normal"/>
    <w:next w:val="Normal"/>
    <w:link w:val="Nagwek3Znak"/>
    <w:unhideWhenUsed/>
    <w:qFormat/>
    <w:rsid w:val="00c35eeb"/>
    <w:pPr>
      <w:keepNext w:val="true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9">
    <w:name w:val="Heading 9"/>
    <w:basedOn w:val="Normal"/>
    <w:next w:val="Normal"/>
    <w:link w:val="Nagwek9Znak"/>
    <w:semiHidden/>
    <w:unhideWhenUsed/>
    <w:qFormat/>
    <w:rsid w:val="00c35ee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qFormat/>
    <w:rsid w:val="00c35eeb"/>
    <w:rPr>
      <w:rFonts w:ascii="Cambria" w:hAnsi="Cambria" w:eastAsia="Times New Roman" w:cs="Times New Roman"/>
      <w:b/>
      <w:bCs/>
      <w:sz w:val="26"/>
      <w:szCs w:val="26"/>
      <w:lang w:eastAsia="pl-PL"/>
    </w:rPr>
  </w:style>
  <w:style w:type="character" w:styleId="Nagwek9Znak" w:customStyle="1">
    <w:name w:val="Nagłówek 9 Znak"/>
    <w:basedOn w:val="DefaultParagraphFont"/>
    <w:semiHidden/>
    <w:qFormat/>
    <w:rsid w:val="00c35eeb"/>
    <w:rPr>
      <w:rFonts w:ascii="Cambria" w:hAnsi="Cambria" w:eastAsia="Times New Roman" w:cs="Times New Roman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4e652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4e6520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4e652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4e6520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LibreOffice/24.2.7.2$Linux_X86_64 LibreOffice_project/420$Build-2</Application>
  <AppVersion>15.0000</AppVersion>
  <Pages>5</Pages>
  <Words>1413</Words>
  <Characters>9187</Characters>
  <CharactersWithSpaces>10764</CharactersWithSpaces>
  <Paragraphs>435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2023-02-09T11:44:00Z</dcterms:created>
  <dc:creator>Rafał Moryl</dc:creator>
  <dc:description/>
  <dc:language>pl-PL</dc:language>
  <cp:lastModifiedBy/>
  <dcterms:modified xsi:type="dcterms:W3CDTF">2026-02-05T22:26:04Z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